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AA9A" w14:textId="5F0485F0" w:rsidR="00D80050" w:rsidRPr="00207268" w:rsidRDefault="00254C77" w:rsidP="00C730C9">
      <w:pPr>
        <w:snapToGrid w:val="0"/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</w:pPr>
      <w:r w:rsidRPr="00207268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>(Title</w:t>
      </w:r>
      <w:r w:rsidR="004F5DE2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>, Cambria 18 pt</w:t>
      </w:r>
      <w:r w:rsidR="007B02FF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>, bold</w:t>
      </w:r>
      <w:r w:rsidRPr="00207268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 xml:space="preserve">) </w:t>
      </w:r>
      <w:proofErr w:type="spellStart"/>
      <w:r w:rsidR="00135DC9" w:rsidRPr="00207268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>Xxxxxx</w:t>
      </w:r>
      <w:proofErr w:type="spellEnd"/>
      <w:r w:rsidR="00135DC9" w:rsidRPr="00207268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 xml:space="preserve"> </w:t>
      </w:r>
      <w:proofErr w:type="spellStart"/>
      <w:r w:rsidR="00135DC9" w:rsidRPr="00207268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>xxxxx</w:t>
      </w:r>
      <w:proofErr w:type="spellEnd"/>
      <w:r w:rsidR="00135DC9" w:rsidRPr="00207268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 xml:space="preserve"> </w:t>
      </w:r>
      <w:proofErr w:type="spellStart"/>
      <w:r w:rsidR="00135DC9" w:rsidRPr="00207268">
        <w:rPr>
          <w:rFonts w:ascii="Cambria" w:eastAsia="DengXian" w:hAnsi="Cambria" w:cs="Times New Roman"/>
          <w:b/>
          <w:bCs/>
          <w:color w:val="4472C4" w:themeColor="accent1"/>
          <w:sz w:val="36"/>
          <w:szCs w:val="36"/>
          <w:lang w:eastAsia="zh-CN"/>
        </w:rPr>
        <w:t>xxxxx</w:t>
      </w:r>
      <w:proofErr w:type="spellEnd"/>
    </w:p>
    <w:p w14:paraId="6AFBD681" w14:textId="77777777" w:rsidR="00D80050" w:rsidRDefault="00D80050" w:rsidP="00C730C9">
      <w:pPr>
        <w:snapToGrid w:val="0"/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</w:pPr>
    </w:p>
    <w:p w14:paraId="7D2A2133" w14:textId="3D1CC462" w:rsidR="00615524" w:rsidRPr="003D4ED3" w:rsidRDefault="00254C77" w:rsidP="003D4ED3">
      <w:pPr>
        <w:snapToGrid w:val="0"/>
        <w:spacing w:after="120" w:line="240" w:lineRule="atLeast"/>
        <w:rPr>
          <w:rStyle w:val="fontstyle01"/>
          <w:rFonts w:ascii="Cambria" w:hAnsi="Cambria" w:cs="Times New Roman"/>
          <w:b w:val="0"/>
          <w:bCs w:val="0"/>
          <w:sz w:val="22"/>
          <w:szCs w:val="22"/>
          <w:vertAlign w:val="superscript"/>
          <w:cs/>
        </w:rPr>
      </w:pPr>
      <w:r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>(Author</w:t>
      </w:r>
      <w:r w:rsidR="004F5DE2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>, Cambria 11 pt</w:t>
      </w:r>
      <w:r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 xml:space="preserve">) </w:t>
      </w:r>
      <w:r w:rsidR="007B02FF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>A. Aaaa</w:t>
      </w:r>
      <w:r w:rsidR="007B02FF" w:rsidRPr="007B02FF">
        <w:rPr>
          <w:rStyle w:val="fontstyle01"/>
          <w:rFonts w:ascii="Cambria" w:hAnsi="Cambria" w:cs="Times New Roman"/>
          <w:b w:val="0"/>
          <w:bCs w:val="0"/>
          <w:sz w:val="22"/>
          <w:szCs w:val="22"/>
          <w:vertAlign w:val="superscript"/>
        </w:rPr>
        <w:t>1</w:t>
      </w:r>
      <w:r w:rsidR="007B02FF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>, B. Bbbb</w:t>
      </w:r>
      <w:r w:rsidR="007B02FF" w:rsidRPr="007B02FF">
        <w:rPr>
          <w:rStyle w:val="fontstyle01"/>
          <w:rFonts w:ascii="Cambria" w:hAnsi="Cambria" w:cs="Times New Roman"/>
          <w:b w:val="0"/>
          <w:bCs w:val="0"/>
          <w:sz w:val="22"/>
          <w:szCs w:val="22"/>
          <w:vertAlign w:val="superscript"/>
        </w:rPr>
        <w:t>2</w:t>
      </w:r>
      <w:r w:rsidR="007B02FF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 xml:space="preserve"> and </w:t>
      </w:r>
      <w:r w:rsidR="0010307D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>X</w:t>
      </w:r>
      <w:r w:rsidR="002F4187" w:rsidRPr="008711D9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>.</w:t>
      </w:r>
      <w:r w:rsidR="0072486C" w:rsidRPr="008711D9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 xml:space="preserve"> </w:t>
      </w:r>
      <w:r w:rsidR="0010307D">
        <w:rPr>
          <w:rStyle w:val="fontstyle01"/>
          <w:rFonts w:ascii="Cambria" w:hAnsi="Cambria" w:cs="Times New Roman"/>
          <w:b w:val="0"/>
          <w:bCs w:val="0"/>
          <w:sz w:val="22"/>
          <w:szCs w:val="22"/>
        </w:rPr>
        <w:t>Xxxx</w:t>
      </w:r>
      <w:r w:rsidR="007B02FF" w:rsidRPr="007B02FF">
        <w:rPr>
          <w:rStyle w:val="fontstyle01"/>
          <w:rFonts w:ascii="Cambria" w:hAnsi="Cambria" w:cs="Times New Roman"/>
          <w:b w:val="0"/>
          <w:bCs w:val="0"/>
          <w:sz w:val="22"/>
          <w:szCs w:val="22"/>
          <w:vertAlign w:val="superscript"/>
        </w:rPr>
        <w:t>3,</w:t>
      </w:r>
      <w:r w:rsidR="00776202">
        <w:rPr>
          <w:rStyle w:val="af3"/>
          <w:rFonts w:ascii="Cambria" w:hAnsi="Cambria" w:cs="Times New Roman"/>
          <w:color w:val="000000"/>
          <w:sz w:val="22"/>
        </w:rPr>
        <w:footnoteReference w:id="1"/>
      </w:r>
    </w:p>
    <w:p w14:paraId="58803413" w14:textId="0701A671" w:rsidR="000639BD" w:rsidRPr="00C026C0" w:rsidRDefault="00254C77" w:rsidP="003D4ED3">
      <w:pPr>
        <w:snapToGrid w:val="0"/>
        <w:rPr>
          <w:rStyle w:val="fontstyle01"/>
          <w:rFonts w:ascii="Cambria" w:eastAsia="DengXian" w:hAnsi="Cambria" w:cs="Times New Roman"/>
          <w:b w:val="0"/>
          <w:bCs w:val="0"/>
          <w:sz w:val="18"/>
          <w:szCs w:val="18"/>
          <w:lang w:eastAsia="zh-CN"/>
        </w:rPr>
      </w:pPr>
      <w:r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(</w:t>
      </w:r>
      <w:r w:rsidR="00AF1813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Affiliation</w:t>
      </w:r>
      <w:r w:rsidR="004F5DE2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, Cambria 9 </w:t>
      </w:r>
      <w:proofErr w:type="gramStart"/>
      <w:r w:rsidR="004F5DE2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pt</w:t>
      </w:r>
      <w:r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)</w:t>
      </w:r>
      <w:r w:rsidR="00AF1813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 </w:t>
      </w:r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 </w:t>
      </w:r>
      <w:r w:rsidR="007B02FF" w:rsidRPr="007B02FF">
        <w:rPr>
          <w:rStyle w:val="fontstyle01"/>
          <w:rFonts w:ascii="Cambria" w:hAnsi="Cambria" w:cs="Times New Roman"/>
          <w:b w:val="0"/>
          <w:bCs w:val="0"/>
          <w:sz w:val="18"/>
          <w:szCs w:val="18"/>
          <w:vertAlign w:val="superscript"/>
        </w:rPr>
        <w:t>1</w:t>
      </w:r>
      <w:proofErr w:type="gramEnd"/>
      <w:r w:rsidR="00AF1813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Xxxxxxx </w:t>
      </w:r>
      <w:proofErr w:type="spellStart"/>
      <w:r w:rsidR="00AF1813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xxxxxxx</w:t>
      </w:r>
      <w:proofErr w:type="spellEnd"/>
      <w:r w:rsidR="00AF1813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 </w:t>
      </w:r>
      <w:proofErr w:type="spellStart"/>
      <w:r w:rsidR="00AF1813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xxxxxxxx</w:t>
      </w:r>
      <w:proofErr w:type="spellEnd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; </w:t>
      </w:r>
      <w:r w:rsidR="007B02FF" w:rsidRPr="007B02FF">
        <w:rPr>
          <w:rStyle w:val="fontstyle01"/>
          <w:rFonts w:ascii="Cambria" w:hAnsi="Cambria" w:cs="Times New Roman"/>
          <w:b w:val="0"/>
          <w:bCs w:val="0"/>
          <w:sz w:val="18"/>
          <w:szCs w:val="18"/>
          <w:vertAlign w:val="superscript"/>
        </w:rPr>
        <w:t>2</w:t>
      </w:r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Xxxxx </w:t>
      </w:r>
      <w:proofErr w:type="spellStart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xxxxx</w:t>
      </w:r>
      <w:proofErr w:type="spellEnd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 </w:t>
      </w:r>
      <w:proofErr w:type="spellStart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xxxxx</w:t>
      </w:r>
      <w:proofErr w:type="spellEnd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; </w:t>
      </w:r>
      <w:r w:rsidR="007B02FF" w:rsidRPr="007B02FF">
        <w:rPr>
          <w:rStyle w:val="fontstyle01"/>
          <w:rFonts w:ascii="Cambria" w:hAnsi="Cambria" w:cs="Times New Roman"/>
          <w:b w:val="0"/>
          <w:bCs w:val="0"/>
          <w:sz w:val="18"/>
          <w:szCs w:val="18"/>
          <w:vertAlign w:val="superscript"/>
        </w:rPr>
        <w:t>3</w:t>
      </w:r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Xxxxx </w:t>
      </w:r>
      <w:proofErr w:type="spellStart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xxxx</w:t>
      </w:r>
      <w:proofErr w:type="spellEnd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 xml:space="preserve"> </w:t>
      </w:r>
      <w:proofErr w:type="spellStart"/>
      <w:r w:rsidR="007B02FF">
        <w:rPr>
          <w:rStyle w:val="fontstyle01"/>
          <w:rFonts w:ascii="Cambria" w:hAnsi="Cambria" w:cs="Times New Roman"/>
          <w:b w:val="0"/>
          <w:bCs w:val="0"/>
          <w:sz w:val="18"/>
          <w:szCs w:val="18"/>
        </w:rPr>
        <w:t>xxxx</w:t>
      </w:r>
      <w:proofErr w:type="spellEnd"/>
      <w:r w:rsidR="00C026C0">
        <w:rPr>
          <w:rStyle w:val="fontstyle01"/>
          <w:rFonts w:ascii="DengXian" w:eastAsia="DengXian" w:hAnsi="DengXian" w:cs="Times New Roman" w:hint="eastAsia"/>
          <w:b w:val="0"/>
          <w:bCs w:val="0"/>
          <w:sz w:val="18"/>
          <w:szCs w:val="18"/>
          <w:lang w:eastAsia="zh-CN"/>
        </w:rPr>
        <w:t>.</w:t>
      </w:r>
    </w:p>
    <w:p w14:paraId="57A41640" w14:textId="77777777" w:rsidR="00D80050" w:rsidRPr="008711D9" w:rsidRDefault="00D80050" w:rsidP="000639BD">
      <w:pPr>
        <w:spacing w:line="240" w:lineRule="exact"/>
        <w:rPr>
          <w:rFonts w:ascii="Cambria" w:eastAsia="DengXian" w:hAnsi="Cambria" w:cs="Times New Roman"/>
          <w:sz w:val="22"/>
          <w:lang w:eastAsia="zh-CN"/>
        </w:rPr>
      </w:pPr>
    </w:p>
    <w:p w14:paraId="577994B5" w14:textId="04D332C5" w:rsidR="001420A3" w:rsidRPr="00615524" w:rsidRDefault="000C23DF" w:rsidP="00467A9E">
      <w:pPr>
        <w:pBdr>
          <w:top w:val="single" w:sz="4" w:space="1" w:color="auto"/>
        </w:pBdr>
        <w:shd w:val="clear" w:color="auto" w:fill="D9E2F3" w:themeFill="accent1" w:themeFillTint="33"/>
        <w:spacing w:line="240" w:lineRule="exact"/>
        <w:jc w:val="left"/>
        <w:rPr>
          <w:rFonts w:ascii="Cambria" w:eastAsia="DengXian" w:hAnsi="Cambria" w:cs="Times New Roman"/>
          <w:b/>
          <w:bCs/>
          <w:i/>
          <w:iCs/>
          <w:sz w:val="22"/>
          <w:lang w:eastAsia="zh-CN"/>
        </w:rPr>
      </w:pPr>
      <w:r w:rsidRPr="00615524">
        <w:rPr>
          <w:rFonts w:ascii="Cambria" w:eastAsia="DengXian" w:hAnsi="Cambria" w:cs="Times New Roman"/>
          <w:b/>
          <w:bCs/>
          <w:i/>
          <w:iCs/>
          <w:sz w:val="22"/>
          <w:lang w:eastAsia="zh-CN"/>
        </w:rPr>
        <w:t>Abstract</w:t>
      </w:r>
    </w:p>
    <w:p w14:paraId="76250DA6" w14:textId="3F2B3910" w:rsidR="000639BD" w:rsidRPr="00AD68E7" w:rsidRDefault="00377C39" w:rsidP="000639BD">
      <w:pPr>
        <w:shd w:val="clear" w:color="auto" w:fill="D9E2F3" w:themeFill="accent1" w:themeFillTint="33"/>
        <w:spacing w:line="240" w:lineRule="exact"/>
        <w:ind w:firstLine="567"/>
        <w:rPr>
          <w:rFonts w:ascii="Cambria" w:eastAsia="DengXian" w:hAnsi="Cambria" w:cs="Courier New"/>
          <w:b/>
          <w:bCs/>
          <w:lang w:eastAsia="zh-CN"/>
        </w:rPr>
      </w:pPr>
      <w:r>
        <w:rPr>
          <w:rFonts w:ascii="Cambria" w:eastAsia="DengXian" w:hAnsi="Cambria" w:cs="Times New Roman"/>
          <w:b/>
          <w:bCs/>
          <w:sz w:val="22"/>
          <w:lang w:eastAsia="zh-CN"/>
        </w:rPr>
        <w:t>(Camb</w:t>
      </w:r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>ria 11</w:t>
      </w:r>
      <w:r w:rsidR="007B02FF">
        <w:rPr>
          <w:rFonts w:ascii="Cambria" w:eastAsia="DengXian" w:hAnsi="Cambria" w:cs="Times New Roman"/>
          <w:b/>
          <w:bCs/>
          <w:sz w:val="22"/>
          <w:lang w:eastAsia="zh-CN"/>
        </w:rPr>
        <w:t>, bold</w:t>
      </w:r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 xml:space="preserve">) </w:t>
      </w:r>
      <w:proofErr w:type="spellStart"/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>Xxxxxx</w:t>
      </w:r>
      <w:proofErr w:type="spellEnd"/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  <w:proofErr w:type="spellStart"/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>xxxxx</w:t>
      </w:r>
      <w:proofErr w:type="spellEnd"/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  <w:proofErr w:type="spellStart"/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>xxxxx</w:t>
      </w:r>
      <w:proofErr w:type="spellEnd"/>
      <w:r w:rsidR="00641C93"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</w:t>
      </w:r>
      <w:proofErr w:type="spellEnd"/>
      <w:r w:rsidR="007B02FF">
        <w:rPr>
          <w:rFonts w:ascii="Cambria" w:hAnsi="Cambria" w:cs="Courier New"/>
          <w:b/>
          <w:bCs/>
        </w:rPr>
        <w:t xml:space="preserve"> </w:t>
      </w:r>
      <w:proofErr w:type="spellStart"/>
      <w:r w:rsidR="007B02FF">
        <w:rPr>
          <w:rFonts w:ascii="Cambria" w:hAnsi="Cambria" w:cs="Courier New"/>
          <w:b/>
          <w:bCs/>
        </w:rPr>
        <w:t>xxxxx</w:t>
      </w:r>
      <w:proofErr w:type="spellEnd"/>
      <w:r w:rsidR="007B02FF">
        <w:rPr>
          <w:rFonts w:ascii="Cambria" w:hAnsi="Cambria" w:cs="Courier New"/>
          <w:b/>
          <w:bCs/>
        </w:rPr>
        <w:t>.</w:t>
      </w:r>
    </w:p>
    <w:p w14:paraId="0689874E" w14:textId="0E65A371" w:rsidR="000639BD" w:rsidRPr="0069225C" w:rsidRDefault="000639BD" w:rsidP="000639BD">
      <w:pPr>
        <w:pBdr>
          <w:top w:val="single" w:sz="4" w:space="1" w:color="auto"/>
        </w:pBdr>
        <w:snapToGrid w:val="0"/>
        <w:rPr>
          <w:rFonts w:ascii="Cambria" w:hAnsi="Cambria"/>
          <w:b/>
          <w:iCs/>
        </w:rPr>
      </w:pPr>
    </w:p>
    <w:p w14:paraId="14717452" w14:textId="6046F8BB" w:rsidR="003C2DC4" w:rsidRPr="008711D9" w:rsidRDefault="003C2DC4" w:rsidP="00904DFD">
      <w:pPr>
        <w:spacing w:line="240" w:lineRule="exact"/>
        <w:rPr>
          <w:rFonts w:ascii="Cambria" w:eastAsia="DengXian" w:hAnsi="Cambria" w:cs="Times New Roman"/>
          <w:sz w:val="22"/>
          <w:lang w:eastAsia="zh-CN"/>
        </w:rPr>
      </w:pPr>
      <w:r w:rsidRPr="008711D9">
        <w:rPr>
          <w:rFonts w:ascii="Cambria" w:eastAsia="DengXian" w:hAnsi="Cambria" w:cs="Times New Roman"/>
          <w:b/>
          <w:bCs/>
          <w:sz w:val="22"/>
          <w:lang w:eastAsia="zh-CN"/>
        </w:rPr>
        <w:t>Keywords</w:t>
      </w:r>
      <w:r w:rsidR="009D17F9" w:rsidRPr="008711D9">
        <w:rPr>
          <w:rFonts w:ascii="Cambria" w:eastAsia="DengXian" w:hAnsi="Cambria" w:cs="Times New Roman"/>
          <w:b/>
          <w:bCs/>
          <w:sz w:val="22"/>
          <w:lang w:eastAsia="zh-CN"/>
        </w:rPr>
        <w:t>:</w:t>
      </w:r>
      <w:r w:rsidRPr="008711D9">
        <w:rPr>
          <w:rFonts w:ascii="Cambria" w:eastAsia="DengXian" w:hAnsi="Cambria" w:cs="Times New Roman"/>
          <w:sz w:val="22"/>
          <w:lang w:eastAsia="zh-CN"/>
        </w:rPr>
        <w:t xml:space="preserve"> </w:t>
      </w:r>
      <w:r w:rsidR="00C33114">
        <w:rPr>
          <w:rFonts w:ascii="Cambria" w:eastAsia="DengXian" w:hAnsi="Cambria" w:cs="Times New Roman"/>
          <w:sz w:val="22"/>
          <w:lang w:eastAsia="zh-CN"/>
        </w:rPr>
        <w:t xml:space="preserve">(Cambria 11 pt) </w:t>
      </w:r>
      <w:r w:rsidR="002A3559">
        <w:rPr>
          <w:rFonts w:ascii="Cambria" w:hAnsi="Cambria" w:cs="Angsana New"/>
          <w:sz w:val="22"/>
          <w:szCs w:val="28"/>
          <w:lang w:bidi="th-TH"/>
        </w:rPr>
        <w:t>xxx</w:t>
      </w:r>
      <w:r w:rsidR="000639BD" w:rsidRPr="008711D9">
        <w:rPr>
          <w:rFonts w:ascii="Cambria" w:eastAsia="DengXian" w:hAnsi="Cambria" w:cs="Times New Roman"/>
          <w:sz w:val="22"/>
          <w:lang w:eastAsia="zh-CN"/>
        </w:rPr>
        <w:t>,</w:t>
      </w:r>
      <w:r w:rsidR="000639BD">
        <w:rPr>
          <w:rFonts w:ascii="Cambria" w:eastAsia="DengXian" w:hAnsi="Cambria" w:cs="Times New Roman"/>
          <w:sz w:val="22"/>
          <w:lang w:eastAsia="zh-CN"/>
        </w:rPr>
        <w:t xml:space="preserve"> </w:t>
      </w:r>
      <w:r w:rsidR="002A3559">
        <w:rPr>
          <w:rFonts w:ascii="Cambria" w:eastAsia="DengXian" w:hAnsi="Cambria" w:cs="Times New Roman"/>
          <w:sz w:val="22"/>
          <w:lang w:eastAsia="zh-CN"/>
        </w:rPr>
        <w:t>xxx, xxx, xxx, xxx</w:t>
      </w:r>
    </w:p>
    <w:p w14:paraId="3D5BA649" w14:textId="77777777" w:rsidR="001B3DAA" w:rsidRPr="008711D9" w:rsidRDefault="001B3DAA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</w:p>
    <w:p w14:paraId="61AFD477" w14:textId="023EC52F" w:rsidR="00BE6AD4" w:rsidRDefault="00823BC9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  <w:r w:rsidRPr="008711D9">
        <w:rPr>
          <w:rFonts w:ascii="Cambria" w:eastAsia="DengXian" w:hAnsi="Cambria" w:cs="Times New Roman"/>
          <w:b/>
          <w:bCs/>
          <w:sz w:val="22"/>
          <w:lang w:eastAsia="zh-CN"/>
        </w:rPr>
        <w:t>INTRODUCTION</w:t>
      </w:r>
    </w:p>
    <w:p w14:paraId="58935CDB" w14:textId="22BB6AF1" w:rsidR="00C33114" w:rsidRPr="00201C81" w:rsidRDefault="00C33114" w:rsidP="00C33114">
      <w:pPr>
        <w:spacing w:line="240" w:lineRule="exact"/>
        <w:ind w:firstLineChars="257" w:firstLine="565"/>
        <w:rPr>
          <w:rFonts w:ascii="Cambria" w:eastAsia="DengXian" w:hAnsi="Cambria" w:cs="Times New Roman"/>
          <w:sz w:val="22"/>
          <w:lang w:eastAsia="zh-CN"/>
        </w:rPr>
      </w:pPr>
      <w:r>
        <w:rPr>
          <w:rFonts w:ascii="Cambria" w:eastAsia="DengXian" w:hAnsi="Cambria" w:cs="Times New Roman"/>
          <w:sz w:val="22"/>
          <w:lang w:eastAsia="zh-CN"/>
        </w:rPr>
        <w:t xml:space="preserve">(Cambria 11 </w:t>
      </w:r>
      <w:proofErr w:type="gramStart"/>
      <w:r>
        <w:rPr>
          <w:rFonts w:ascii="Cambria" w:eastAsia="DengXian" w:hAnsi="Cambria" w:cs="Times New Roman"/>
          <w:sz w:val="22"/>
          <w:lang w:eastAsia="zh-CN"/>
        </w:rPr>
        <w:t xml:space="preserve">pt) 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Xxxxx</w:t>
      </w:r>
      <w:proofErr w:type="spellEnd"/>
      <w:proofErr w:type="gram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. </w:t>
      </w:r>
    </w:p>
    <w:p w14:paraId="6C2FF95B" w14:textId="77777777" w:rsidR="00BE6AD4" w:rsidRPr="007B02FF" w:rsidRDefault="00BE6AD4" w:rsidP="00904DFD">
      <w:pPr>
        <w:spacing w:line="240" w:lineRule="exact"/>
        <w:rPr>
          <w:rFonts w:ascii="Cambria" w:hAnsi="Cambria"/>
          <w:color w:val="000000"/>
          <w:sz w:val="22"/>
          <w:szCs w:val="28"/>
          <w:shd w:val="clear" w:color="auto" w:fill="FFFFFF"/>
          <w:cs/>
          <w:lang w:bidi="th-TH"/>
        </w:rPr>
      </w:pPr>
    </w:p>
    <w:p w14:paraId="4D6804D1" w14:textId="46A0FBB3" w:rsidR="000C23DF" w:rsidRPr="008711D9" w:rsidRDefault="000C23DF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  <w:r w:rsidRPr="008711D9">
        <w:rPr>
          <w:rFonts w:ascii="Cambria" w:eastAsia="DengXian" w:hAnsi="Cambria" w:cs="Times New Roman"/>
          <w:b/>
          <w:bCs/>
          <w:sz w:val="22"/>
          <w:lang w:eastAsia="zh-CN"/>
        </w:rPr>
        <w:t>MATERIALS AND METHODS</w:t>
      </w:r>
    </w:p>
    <w:p w14:paraId="28E4CA1C" w14:textId="77777777" w:rsidR="00904DFD" w:rsidRPr="008711D9" w:rsidRDefault="00904DFD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</w:p>
    <w:p w14:paraId="7E397E42" w14:textId="19344B83" w:rsidR="003F0F6F" w:rsidRPr="00291DFC" w:rsidRDefault="003F0F6F" w:rsidP="003F0F6F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(</w:t>
      </w:r>
      <w:r w:rsidR="007B02FF">
        <w:rPr>
          <w:rFonts w:ascii="Cambria" w:eastAsia="DengXian" w:hAnsi="Cambria" w:cs="Times New Roman"/>
          <w:b/>
          <w:bCs/>
          <w:sz w:val="22"/>
          <w:lang w:eastAsia="zh-CN"/>
        </w:rPr>
        <w:t xml:space="preserve">Sub-topic; 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Cambria 11 pt</w:t>
      </w:r>
      <w:r w:rsidR="007B02FF">
        <w:rPr>
          <w:rFonts w:ascii="Cambria" w:eastAsia="DengXian" w:hAnsi="Cambria" w:cs="Times New Roman"/>
          <w:b/>
          <w:bCs/>
          <w:sz w:val="22"/>
          <w:lang w:eastAsia="zh-CN"/>
        </w:rPr>
        <w:t>, bold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)</w:t>
      </w:r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</w:p>
    <w:p w14:paraId="4411E225" w14:textId="258FD916" w:rsidR="00437497" w:rsidRPr="00437497" w:rsidRDefault="002369D0" w:rsidP="00437497">
      <w:pPr>
        <w:spacing w:line="240" w:lineRule="exact"/>
        <w:ind w:firstLineChars="257" w:firstLine="565"/>
        <w:rPr>
          <w:rFonts w:ascii="Cambria" w:eastAsia="DengXian" w:hAnsi="Cambria" w:cs="Times New Roman"/>
          <w:sz w:val="22"/>
          <w:lang w:eastAsia="zh-CN"/>
        </w:rPr>
      </w:pPr>
      <w:r>
        <w:rPr>
          <w:rFonts w:ascii="Cambria" w:eastAsia="DengXian" w:hAnsi="Cambria" w:cs="Times New Roman"/>
          <w:sz w:val="22"/>
          <w:lang w:eastAsia="zh-CN"/>
        </w:rPr>
        <w:t xml:space="preserve">(Cambria 11 pt)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</w:p>
    <w:p w14:paraId="7D1D741D" w14:textId="77777777" w:rsidR="00437497" w:rsidRPr="00437497" w:rsidRDefault="00437497" w:rsidP="00437497">
      <w:pPr>
        <w:spacing w:line="240" w:lineRule="exact"/>
        <w:rPr>
          <w:rFonts w:ascii="Cambria" w:eastAsia="DengXian" w:hAnsi="Cambria" w:cs="Times New Roman"/>
          <w:sz w:val="22"/>
          <w:lang w:eastAsia="zh-CN"/>
        </w:rPr>
      </w:pPr>
    </w:p>
    <w:p w14:paraId="209476EA" w14:textId="77777777" w:rsidR="007B02FF" w:rsidRPr="00291DFC" w:rsidRDefault="007B02FF" w:rsidP="007B02FF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(</w:t>
      </w:r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Sub-topic; 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Cambria 11 pt</w:t>
      </w:r>
      <w:r>
        <w:rPr>
          <w:rFonts w:ascii="Cambria" w:eastAsia="DengXian" w:hAnsi="Cambria" w:cs="Times New Roman"/>
          <w:b/>
          <w:bCs/>
          <w:sz w:val="22"/>
          <w:lang w:eastAsia="zh-CN"/>
        </w:rPr>
        <w:t>, bold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)</w:t>
      </w:r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</w:p>
    <w:p w14:paraId="08B202C6" w14:textId="66750352" w:rsidR="00437497" w:rsidRPr="00437497" w:rsidRDefault="00014A32" w:rsidP="00291DFC">
      <w:pPr>
        <w:spacing w:line="240" w:lineRule="exact"/>
        <w:ind w:firstLineChars="257" w:firstLine="565"/>
        <w:rPr>
          <w:rFonts w:ascii="Cambria" w:eastAsia="DengXian" w:hAnsi="Cambria" w:cs="Times New Roman"/>
          <w:sz w:val="22"/>
          <w:lang w:eastAsia="zh-CN"/>
        </w:rPr>
      </w:pPr>
      <w:r>
        <w:rPr>
          <w:rFonts w:ascii="Cambria" w:eastAsia="DengXian" w:hAnsi="Cambria" w:cs="Times New Roman"/>
          <w:sz w:val="22"/>
          <w:lang w:eastAsia="zh-CN"/>
        </w:rPr>
        <w:t xml:space="preserve">(Cambria 11 </w:t>
      </w:r>
      <w:proofErr w:type="gramStart"/>
      <w:r>
        <w:rPr>
          <w:rFonts w:ascii="Cambria" w:eastAsia="DengXian" w:hAnsi="Cambria" w:cs="Times New Roman"/>
          <w:sz w:val="22"/>
          <w:lang w:eastAsia="zh-CN"/>
        </w:rPr>
        <w:t xml:space="preserve">pt) 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proofErr w:type="gram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</w:p>
    <w:p w14:paraId="07AC5E47" w14:textId="77777777" w:rsidR="00291DFC" w:rsidRDefault="00291DFC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</w:p>
    <w:p w14:paraId="0DF24D77" w14:textId="1C190A49" w:rsidR="00BE6AD4" w:rsidRPr="008711D9" w:rsidRDefault="00823BC9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  <w:r w:rsidRPr="008711D9">
        <w:rPr>
          <w:rFonts w:ascii="Cambria" w:eastAsia="DengXian" w:hAnsi="Cambria" w:cs="Times New Roman"/>
          <w:b/>
          <w:bCs/>
          <w:sz w:val="22"/>
          <w:lang w:eastAsia="zh-CN"/>
        </w:rPr>
        <w:t>RESULTS AND DISCUSSION</w:t>
      </w:r>
    </w:p>
    <w:p w14:paraId="3D5D8C07" w14:textId="77777777" w:rsidR="00291DFC" w:rsidRDefault="00291DFC" w:rsidP="00291DFC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</w:p>
    <w:p w14:paraId="7AA2AEEB" w14:textId="77777777" w:rsidR="007B02FF" w:rsidRPr="00291DFC" w:rsidRDefault="007B02FF" w:rsidP="007B02FF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(</w:t>
      </w:r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Sub-topic; 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Cambria 11 pt</w:t>
      </w:r>
      <w:r>
        <w:rPr>
          <w:rFonts w:ascii="Cambria" w:eastAsia="DengXian" w:hAnsi="Cambria" w:cs="Times New Roman"/>
          <w:b/>
          <w:bCs/>
          <w:sz w:val="22"/>
          <w:lang w:eastAsia="zh-CN"/>
        </w:rPr>
        <w:t>, bold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)</w:t>
      </w:r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</w:p>
    <w:p w14:paraId="75783DA8" w14:textId="77777777" w:rsidR="00991A8B" w:rsidRPr="00437497" w:rsidRDefault="00991A8B" w:rsidP="00991A8B">
      <w:pPr>
        <w:spacing w:line="240" w:lineRule="exact"/>
        <w:ind w:firstLineChars="257" w:firstLine="565"/>
        <w:rPr>
          <w:rFonts w:ascii="Cambria" w:eastAsia="DengXian" w:hAnsi="Cambria" w:cs="Times New Roman"/>
          <w:sz w:val="22"/>
          <w:lang w:eastAsia="zh-CN"/>
        </w:rPr>
      </w:pPr>
      <w:r>
        <w:rPr>
          <w:rFonts w:ascii="Cambria" w:eastAsia="DengXian" w:hAnsi="Cambria" w:cs="Times New Roman"/>
          <w:sz w:val="22"/>
          <w:lang w:eastAsia="zh-CN"/>
        </w:rPr>
        <w:t xml:space="preserve">(Cambria 11 </w:t>
      </w:r>
      <w:proofErr w:type="gramStart"/>
      <w:r>
        <w:rPr>
          <w:rFonts w:ascii="Cambria" w:eastAsia="DengXian" w:hAnsi="Cambria" w:cs="Times New Roman"/>
          <w:sz w:val="22"/>
          <w:lang w:eastAsia="zh-CN"/>
        </w:rPr>
        <w:t xml:space="preserve">pt) 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proofErr w:type="gram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</w:p>
    <w:p w14:paraId="11429234" w14:textId="205EF90F" w:rsidR="002F2DB6" w:rsidRDefault="002F2DB6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</w:p>
    <w:p w14:paraId="76856560" w14:textId="768F052A" w:rsidR="00563F99" w:rsidRDefault="00563F99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</w:p>
    <w:p w14:paraId="6B3A56CE" w14:textId="38210AC2" w:rsidR="00FD0E24" w:rsidRDefault="00FD0E24" w:rsidP="00C6326C">
      <w:pPr>
        <w:widowControl/>
        <w:spacing w:line="240" w:lineRule="exact"/>
        <w:rPr>
          <w:rFonts w:ascii="Cambria" w:hAnsi="Cambria" w:cs="Times New Roman"/>
          <w:sz w:val="22"/>
        </w:rPr>
      </w:pPr>
    </w:p>
    <w:p w14:paraId="515102F5" w14:textId="21F99E32" w:rsidR="00FD0E24" w:rsidRDefault="00FD0E24" w:rsidP="00B07C9E">
      <w:pPr>
        <w:spacing w:line="240" w:lineRule="exact"/>
        <w:ind w:left="900" w:hanging="900"/>
        <w:rPr>
          <w:rFonts w:ascii="Cambria" w:eastAsia="DengXian" w:hAnsi="Cambria" w:cs="Times New Roman"/>
          <w:sz w:val="22"/>
          <w:lang w:eastAsia="zh-CN"/>
        </w:rPr>
      </w:pPr>
      <w:r w:rsidRPr="00B07C9E">
        <w:rPr>
          <w:rFonts w:ascii="Cambria" w:eastAsia="DengXian" w:hAnsi="Cambria" w:cs="Times New Roman" w:hint="eastAsia"/>
          <w:sz w:val="22"/>
          <w:lang w:eastAsia="zh-CN"/>
        </w:rPr>
        <w:t>F</w:t>
      </w:r>
      <w:r w:rsidRPr="00B07C9E">
        <w:rPr>
          <w:rFonts w:ascii="Cambria" w:eastAsia="DengXian" w:hAnsi="Cambria" w:cs="Times New Roman"/>
          <w:sz w:val="22"/>
          <w:lang w:eastAsia="zh-CN"/>
        </w:rPr>
        <w:t>igure 1</w:t>
      </w:r>
      <w:r w:rsidR="00B07C9E">
        <w:rPr>
          <w:rFonts w:ascii="Cambria" w:eastAsia="DengXian" w:hAnsi="Cambria" w:cs="Times New Roman"/>
          <w:sz w:val="22"/>
          <w:lang w:eastAsia="zh-CN"/>
        </w:rPr>
        <w:t>.</w:t>
      </w:r>
      <w:r w:rsidRPr="00B07C9E">
        <w:rPr>
          <w:rFonts w:ascii="Cambria" w:hAnsi="Cambria" w:cs="Times New Roman"/>
          <w:sz w:val="22"/>
        </w:rPr>
        <w:t xml:space="preserve"> </w:t>
      </w:r>
      <w:proofErr w:type="spellStart"/>
      <w:r w:rsidR="006E4D92">
        <w:rPr>
          <w:rFonts w:ascii="Cambria" w:hAnsi="Cambria" w:cs="Times New Roman"/>
          <w:sz w:val="22"/>
        </w:rPr>
        <w:t>Xxxx</w:t>
      </w:r>
      <w:proofErr w:type="spellEnd"/>
      <w:r w:rsidR="006E4D92">
        <w:rPr>
          <w:rFonts w:ascii="Cambria" w:hAnsi="Cambria" w:cs="Times New Roman"/>
          <w:sz w:val="22"/>
        </w:rPr>
        <w:t xml:space="preserve"> </w:t>
      </w:r>
      <w:proofErr w:type="spellStart"/>
      <w:r w:rsidR="006E4D92">
        <w:rPr>
          <w:rFonts w:ascii="Cambria" w:hAnsi="Cambria" w:cs="Times New Roman"/>
          <w:sz w:val="22"/>
        </w:rPr>
        <w:t>xxxxx</w:t>
      </w:r>
      <w:proofErr w:type="spellEnd"/>
      <w:r w:rsidR="006E4D92">
        <w:rPr>
          <w:rFonts w:ascii="Cambria" w:hAnsi="Cambria" w:cs="Times New Roman"/>
          <w:sz w:val="22"/>
        </w:rPr>
        <w:t xml:space="preserve"> </w:t>
      </w:r>
      <w:proofErr w:type="spellStart"/>
      <w:r w:rsidR="006E4D92">
        <w:rPr>
          <w:rFonts w:ascii="Cambria" w:hAnsi="Cambria" w:cs="Times New Roman"/>
          <w:sz w:val="22"/>
        </w:rPr>
        <w:t>xxxxx</w:t>
      </w:r>
      <w:proofErr w:type="spellEnd"/>
      <w:r w:rsidR="006E4D92">
        <w:rPr>
          <w:rFonts w:ascii="Cambria" w:hAnsi="Cambria" w:cs="Times New Roman"/>
          <w:sz w:val="22"/>
        </w:rPr>
        <w:t xml:space="preserve"> </w:t>
      </w:r>
      <w:proofErr w:type="spellStart"/>
      <w:r w:rsidR="006E4D92">
        <w:rPr>
          <w:rFonts w:ascii="Cambria" w:hAnsi="Cambria" w:cs="Times New Roman"/>
          <w:sz w:val="22"/>
        </w:rPr>
        <w:t>xxxxx</w:t>
      </w:r>
      <w:proofErr w:type="spellEnd"/>
    </w:p>
    <w:p w14:paraId="119DFEFD" w14:textId="77777777" w:rsidR="00FD0E24" w:rsidRDefault="00FD0E24" w:rsidP="00904DF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</w:p>
    <w:p w14:paraId="643B8882" w14:textId="77777777" w:rsidR="008F4F1D" w:rsidRPr="00291DFC" w:rsidRDefault="008F4F1D" w:rsidP="008F4F1D">
      <w:pPr>
        <w:spacing w:line="240" w:lineRule="exact"/>
        <w:rPr>
          <w:rFonts w:ascii="Cambria" w:eastAsia="DengXian" w:hAnsi="Cambria" w:cs="Times New Roman"/>
          <w:b/>
          <w:bCs/>
          <w:sz w:val="22"/>
          <w:lang w:eastAsia="zh-CN"/>
        </w:rPr>
      </w:pP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(</w:t>
      </w:r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Sub-topic; 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Cambria 11 pt</w:t>
      </w:r>
      <w:r>
        <w:rPr>
          <w:rFonts w:ascii="Cambria" w:eastAsia="DengXian" w:hAnsi="Cambria" w:cs="Times New Roman"/>
          <w:b/>
          <w:bCs/>
          <w:sz w:val="22"/>
          <w:lang w:eastAsia="zh-CN"/>
        </w:rPr>
        <w:t>, bold</w:t>
      </w:r>
      <w:r w:rsidRPr="00014A32">
        <w:rPr>
          <w:rFonts w:ascii="Cambria" w:eastAsia="DengXian" w:hAnsi="Cambria" w:cs="Times New Roman"/>
          <w:b/>
          <w:bCs/>
          <w:sz w:val="22"/>
          <w:lang w:eastAsia="zh-CN"/>
        </w:rPr>
        <w:t>)</w:t>
      </w:r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b/>
          <w:bCs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b/>
          <w:bCs/>
          <w:sz w:val="22"/>
          <w:lang w:eastAsia="zh-CN"/>
        </w:rPr>
        <w:t xml:space="preserve"> </w:t>
      </w:r>
    </w:p>
    <w:p w14:paraId="5AF0CFCC" w14:textId="77777777" w:rsidR="008F4F1D" w:rsidRPr="00437497" w:rsidRDefault="008F4F1D" w:rsidP="008F4F1D">
      <w:pPr>
        <w:spacing w:line="240" w:lineRule="exact"/>
        <w:ind w:firstLineChars="257" w:firstLine="565"/>
        <w:rPr>
          <w:rFonts w:ascii="Cambria" w:eastAsia="DengXian" w:hAnsi="Cambria" w:cs="Times New Roman"/>
          <w:sz w:val="22"/>
          <w:lang w:eastAsia="zh-CN"/>
        </w:rPr>
      </w:pPr>
      <w:r>
        <w:rPr>
          <w:rFonts w:ascii="Cambria" w:eastAsia="DengXian" w:hAnsi="Cambria" w:cs="Times New Roman"/>
          <w:sz w:val="22"/>
          <w:lang w:eastAsia="zh-CN"/>
        </w:rPr>
        <w:t xml:space="preserve">(Cambria 11 </w:t>
      </w:r>
      <w:proofErr w:type="gramStart"/>
      <w:r>
        <w:rPr>
          <w:rFonts w:ascii="Cambria" w:eastAsia="DengXian" w:hAnsi="Cambria" w:cs="Times New Roman"/>
          <w:sz w:val="22"/>
          <w:lang w:eastAsia="zh-CN"/>
        </w:rPr>
        <w:t xml:space="preserve">pt) 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proofErr w:type="gram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</w:p>
    <w:p w14:paraId="12BB5842" w14:textId="77777777" w:rsidR="008F4F1D" w:rsidRDefault="008F4F1D" w:rsidP="006E4D92">
      <w:pPr>
        <w:rPr>
          <w:rFonts w:ascii="Cambria" w:eastAsia="DengXian" w:hAnsi="Cambria"/>
          <w:sz w:val="22"/>
          <w:lang w:eastAsia="zh-CN"/>
        </w:rPr>
      </w:pPr>
    </w:p>
    <w:p w14:paraId="7ADAE495" w14:textId="16D55F72" w:rsidR="00FD0E24" w:rsidRDefault="006E4D92" w:rsidP="006E4D92">
      <w:pPr>
        <w:rPr>
          <w:rFonts w:ascii="Cambria" w:eastAsia="DengXian" w:hAnsi="Cambria"/>
          <w:sz w:val="22"/>
          <w:lang w:eastAsia="zh-CN"/>
        </w:rPr>
      </w:pPr>
      <w:r>
        <w:rPr>
          <w:rFonts w:ascii="Cambria" w:eastAsia="DengXian" w:hAnsi="Cambria"/>
          <w:sz w:val="22"/>
          <w:lang w:eastAsia="zh-CN"/>
        </w:rPr>
        <w:t>Table</w:t>
      </w:r>
      <w:r w:rsidR="008E3DE6">
        <w:rPr>
          <w:rFonts w:ascii="Cambria" w:eastAsia="DengXian" w:hAnsi="Cambria"/>
          <w:sz w:val="22"/>
          <w:lang w:eastAsia="zh-CN"/>
        </w:rPr>
        <w:t xml:space="preserve"> 1. </w:t>
      </w:r>
      <w:proofErr w:type="spellStart"/>
      <w:r w:rsidR="008E3DE6">
        <w:rPr>
          <w:rFonts w:ascii="Cambria" w:eastAsia="DengXian" w:hAnsi="Cambria"/>
          <w:sz w:val="22"/>
          <w:lang w:eastAsia="zh-CN"/>
        </w:rPr>
        <w:t>Xxxxx</w:t>
      </w:r>
      <w:proofErr w:type="spellEnd"/>
      <w:r w:rsidR="008E3DE6">
        <w:rPr>
          <w:rFonts w:ascii="Cambria" w:eastAsia="DengXian" w:hAnsi="Cambria"/>
          <w:sz w:val="22"/>
          <w:lang w:eastAsia="zh-CN"/>
        </w:rPr>
        <w:t xml:space="preserve"> </w:t>
      </w:r>
      <w:proofErr w:type="spellStart"/>
      <w:r w:rsidR="008E3DE6">
        <w:rPr>
          <w:rFonts w:ascii="Cambria" w:eastAsia="DengXian" w:hAnsi="Cambria"/>
          <w:sz w:val="22"/>
          <w:lang w:eastAsia="zh-CN"/>
        </w:rPr>
        <w:t>xxxxx</w:t>
      </w:r>
      <w:proofErr w:type="spellEnd"/>
      <w:r w:rsidR="008E3DE6">
        <w:rPr>
          <w:rFonts w:ascii="Cambria" w:eastAsia="DengXian" w:hAnsi="Cambria"/>
          <w:sz w:val="22"/>
          <w:lang w:eastAsia="zh-CN"/>
        </w:rPr>
        <w:t xml:space="preserve"> </w:t>
      </w:r>
      <w:proofErr w:type="spellStart"/>
      <w:r w:rsidR="008E3DE6">
        <w:rPr>
          <w:rFonts w:ascii="Cambria" w:eastAsia="DengXian" w:hAnsi="Cambria"/>
          <w:sz w:val="22"/>
          <w:lang w:eastAsia="zh-CN"/>
        </w:rPr>
        <w:t>xxxxx</w:t>
      </w:r>
      <w:proofErr w:type="spellEnd"/>
      <w:r w:rsidR="008E3DE6">
        <w:rPr>
          <w:rFonts w:ascii="Cambria" w:eastAsia="DengXian" w:hAnsi="Cambria"/>
          <w:sz w:val="22"/>
          <w:lang w:eastAsia="zh-CN"/>
        </w:rPr>
        <w:t xml:space="preserve"> </w:t>
      </w:r>
      <w:proofErr w:type="spellStart"/>
      <w:r w:rsidR="008E3DE6">
        <w:rPr>
          <w:rFonts w:ascii="Cambria" w:eastAsia="DengXian" w:hAnsi="Cambria"/>
          <w:sz w:val="22"/>
          <w:lang w:eastAsia="zh-CN"/>
        </w:rPr>
        <w:t>xxxxxx</w:t>
      </w:r>
      <w:proofErr w:type="spellEnd"/>
      <w:r w:rsidR="008E3DE6">
        <w:rPr>
          <w:rFonts w:ascii="Cambria" w:eastAsia="DengXian" w:hAnsi="Cambria"/>
          <w:sz w:val="22"/>
          <w:lang w:eastAsia="zh-CN"/>
        </w:rPr>
        <w:t xml:space="preserve"> </w:t>
      </w:r>
    </w:p>
    <w:p w14:paraId="1DCF7E2C" w14:textId="0B1DB00E" w:rsidR="00CD5E3A" w:rsidRDefault="00CD5E3A" w:rsidP="00CD5E3A">
      <w:pPr>
        <w:spacing w:line="240" w:lineRule="exact"/>
        <w:rPr>
          <w:rFonts w:ascii="Cambria" w:eastAsia="SimSun" w:hAnsi="Cambria" w:cs="Times New Roman"/>
          <w:i/>
          <w:iCs/>
          <w:sz w:val="22"/>
          <w:lang w:eastAsia="zh-CN"/>
        </w:rPr>
      </w:pPr>
    </w:p>
    <w:p w14:paraId="21E8CF9D" w14:textId="77777777" w:rsidR="00C164E3" w:rsidRDefault="00C164E3" w:rsidP="00F51CB0">
      <w:pPr>
        <w:spacing w:line="240" w:lineRule="exact"/>
        <w:rPr>
          <w:rFonts w:ascii="Cambria" w:eastAsia="SimSun" w:hAnsi="Cambria" w:cs="Times New Roman"/>
          <w:b/>
          <w:bCs/>
          <w:sz w:val="22"/>
          <w:lang w:eastAsia="zh-CN"/>
        </w:rPr>
      </w:pPr>
    </w:p>
    <w:p w14:paraId="5CFD39F1" w14:textId="7393B244" w:rsidR="00F51CB0" w:rsidRPr="00DA558C" w:rsidRDefault="00F51CB0" w:rsidP="00F51CB0">
      <w:pPr>
        <w:spacing w:line="240" w:lineRule="exact"/>
        <w:rPr>
          <w:rFonts w:ascii="Cambria" w:eastAsia="SimSun" w:hAnsi="Cambria" w:cs="Times New Roman"/>
          <w:b/>
          <w:bCs/>
          <w:sz w:val="22"/>
          <w:lang w:eastAsia="zh-CN"/>
        </w:rPr>
      </w:pPr>
      <w:bookmarkStart w:id="0" w:name="_Hlk84344875"/>
      <w:r w:rsidRPr="00DA558C">
        <w:rPr>
          <w:rFonts w:ascii="Cambria" w:eastAsia="SimSun" w:hAnsi="Cambria" w:cs="Times New Roman"/>
          <w:b/>
          <w:bCs/>
          <w:sz w:val="22"/>
          <w:lang w:eastAsia="zh-CN"/>
        </w:rPr>
        <w:t>CONCLUSION</w:t>
      </w:r>
      <w:r w:rsidR="00B45969">
        <w:rPr>
          <w:rFonts w:ascii="Cambria" w:eastAsia="SimSun" w:hAnsi="Cambria" w:cs="Times New Roman" w:hint="eastAsia"/>
          <w:b/>
          <w:bCs/>
          <w:sz w:val="22"/>
          <w:lang w:eastAsia="zh-CN"/>
        </w:rPr>
        <w:t>S</w:t>
      </w:r>
    </w:p>
    <w:p w14:paraId="4EF76B15" w14:textId="4E1D6B40" w:rsidR="00CF140B" w:rsidRPr="00437497" w:rsidRDefault="00CF140B" w:rsidP="00CF140B">
      <w:pPr>
        <w:spacing w:line="240" w:lineRule="exact"/>
        <w:ind w:firstLineChars="257" w:firstLine="565"/>
        <w:rPr>
          <w:rFonts w:ascii="Cambria" w:eastAsia="DengXian" w:hAnsi="Cambria" w:cs="Times New Roman"/>
          <w:sz w:val="22"/>
          <w:lang w:eastAsia="zh-CN"/>
        </w:rPr>
      </w:pPr>
      <w:bookmarkStart w:id="1" w:name="_Hlk84344816"/>
      <w:r>
        <w:rPr>
          <w:rFonts w:ascii="Cambria" w:eastAsia="DengXian" w:hAnsi="Cambria" w:cs="Times New Roman"/>
          <w:sz w:val="22"/>
          <w:lang w:eastAsia="zh-CN"/>
        </w:rPr>
        <w:t xml:space="preserve">(Cambria 11 pt)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>
        <w:rPr>
          <w:rFonts w:ascii="Cambria" w:eastAsia="DengXian" w:hAnsi="Cambria" w:cs="Times New Roman"/>
          <w:sz w:val="22"/>
          <w:lang w:eastAsia="zh-CN"/>
        </w:rPr>
        <w:t xml:space="preserve"> </w:t>
      </w:r>
    </w:p>
    <w:bookmarkEnd w:id="0"/>
    <w:bookmarkEnd w:id="1"/>
    <w:p w14:paraId="31268DE2" w14:textId="7B6FD1A3" w:rsidR="00CB2CAB" w:rsidRDefault="00CB2CAB" w:rsidP="00904DFD">
      <w:pPr>
        <w:spacing w:line="240" w:lineRule="exact"/>
        <w:rPr>
          <w:rFonts w:ascii="Cambria" w:eastAsia="SimSun" w:hAnsi="Cambria" w:cs="Times New Roman"/>
          <w:color w:val="FF0000"/>
          <w:sz w:val="22"/>
          <w:lang w:eastAsia="zh-CN"/>
        </w:rPr>
      </w:pPr>
    </w:p>
    <w:p w14:paraId="64DF765D" w14:textId="2F2B8B0A" w:rsidR="00A357B3" w:rsidRDefault="00A357B3" w:rsidP="00A357B3">
      <w:pPr>
        <w:spacing w:line="240" w:lineRule="exact"/>
        <w:rPr>
          <w:rFonts w:ascii="Cambria" w:eastAsia="SimSun" w:hAnsi="Cambria" w:cs="Times New Roman"/>
          <w:b/>
          <w:bCs/>
          <w:sz w:val="22"/>
          <w:lang w:eastAsia="zh-CN"/>
        </w:rPr>
      </w:pPr>
      <w:r>
        <w:rPr>
          <w:rFonts w:ascii="Cambria" w:eastAsia="SimSun" w:hAnsi="Cambria" w:cs="Times New Roman"/>
          <w:b/>
          <w:bCs/>
          <w:sz w:val="22"/>
          <w:lang w:eastAsia="zh-CN"/>
        </w:rPr>
        <w:t>ACKNOWLEDGEMENTS</w:t>
      </w:r>
    </w:p>
    <w:p w14:paraId="5062E629" w14:textId="59A85615" w:rsidR="00CF140B" w:rsidRPr="00437497" w:rsidRDefault="00A357B3" w:rsidP="00CF140B">
      <w:pPr>
        <w:spacing w:line="240" w:lineRule="exact"/>
        <w:ind w:firstLineChars="257" w:firstLine="565"/>
        <w:rPr>
          <w:rFonts w:ascii="Cambria" w:eastAsia="DengXian" w:hAnsi="Cambria" w:cs="Times New Roman"/>
          <w:sz w:val="22"/>
          <w:lang w:eastAsia="zh-CN"/>
        </w:rPr>
      </w:pPr>
      <w:r w:rsidRPr="00A357B3">
        <w:rPr>
          <w:rFonts w:ascii="Cambria" w:eastAsia="DengXian" w:hAnsi="Cambria" w:cs="Times New Roman"/>
          <w:sz w:val="22"/>
          <w:lang w:eastAsia="zh-CN"/>
        </w:rPr>
        <w:t xml:space="preserve">    </w:t>
      </w:r>
      <w:r w:rsidR="00CF140B">
        <w:rPr>
          <w:rFonts w:ascii="Cambria" w:eastAsia="DengXian" w:hAnsi="Cambria" w:cs="Times New Roman"/>
          <w:sz w:val="22"/>
          <w:lang w:eastAsia="zh-CN"/>
        </w:rPr>
        <w:t xml:space="preserve">(Cambria 11 pt) </w:t>
      </w:r>
      <w:proofErr w:type="spellStart"/>
      <w:r w:rsidR="00CF140B"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 w:rsidR="00CF140B"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 w:rsidR="00CF140B"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 w:rsidR="00CF140B">
        <w:rPr>
          <w:rFonts w:ascii="Cambria" w:eastAsia="DengXian" w:hAnsi="Cambria" w:cs="Times New Roman"/>
          <w:sz w:val="22"/>
          <w:lang w:eastAsia="zh-CN"/>
        </w:rPr>
        <w:t xml:space="preserve"> </w:t>
      </w:r>
      <w:proofErr w:type="spellStart"/>
      <w:r w:rsidR="00CF140B">
        <w:rPr>
          <w:rFonts w:ascii="Cambria" w:eastAsia="DengXian" w:hAnsi="Cambria" w:cs="Times New Roman"/>
          <w:sz w:val="22"/>
          <w:lang w:eastAsia="zh-CN"/>
        </w:rPr>
        <w:t>xxxx</w:t>
      </w:r>
      <w:proofErr w:type="spellEnd"/>
      <w:r w:rsidR="00CF140B">
        <w:rPr>
          <w:rFonts w:ascii="Cambria" w:eastAsia="DengXian" w:hAnsi="Cambria" w:cs="Times New Roman"/>
          <w:sz w:val="22"/>
          <w:lang w:eastAsia="zh-CN"/>
        </w:rPr>
        <w:t xml:space="preserve"> </w:t>
      </w:r>
    </w:p>
    <w:p w14:paraId="7FC56E41" w14:textId="7D24A2FC" w:rsidR="00A357B3" w:rsidRDefault="00A357B3" w:rsidP="00904DFD">
      <w:pPr>
        <w:spacing w:line="240" w:lineRule="exact"/>
        <w:rPr>
          <w:rFonts w:ascii="Cambria" w:eastAsia="SimSun" w:hAnsi="Cambria" w:cs="Times New Roman"/>
          <w:color w:val="FF0000"/>
          <w:sz w:val="22"/>
          <w:lang w:eastAsia="zh-CN"/>
        </w:rPr>
      </w:pPr>
    </w:p>
    <w:p w14:paraId="76A2D2D3" w14:textId="77777777" w:rsidR="008F4F1D" w:rsidRDefault="008F4F1D" w:rsidP="00904DFD">
      <w:pPr>
        <w:spacing w:line="240" w:lineRule="exact"/>
        <w:rPr>
          <w:rFonts w:ascii="Cambria" w:eastAsia="SimSun" w:hAnsi="Cambria" w:cs="Times New Roman"/>
          <w:color w:val="FF0000"/>
          <w:sz w:val="22"/>
          <w:lang w:eastAsia="zh-CN"/>
        </w:rPr>
      </w:pPr>
    </w:p>
    <w:p w14:paraId="1F0BF586" w14:textId="77777777" w:rsidR="008F4F1D" w:rsidRDefault="008F4F1D" w:rsidP="00904DFD">
      <w:pPr>
        <w:spacing w:line="240" w:lineRule="exact"/>
        <w:rPr>
          <w:rFonts w:ascii="Cambria" w:eastAsia="SimSun" w:hAnsi="Cambria" w:cs="Times New Roman"/>
          <w:color w:val="FF0000"/>
          <w:sz w:val="22"/>
          <w:lang w:eastAsia="zh-CN"/>
        </w:rPr>
      </w:pPr>
    </w:p>
    <w:p w14:paraId="53996D92" w14:textId="77777777" w:rsidR="008F4F1D" w:rsidRDefault="008F4F1D" w:rsidP="00904DFD">
      <w:pPr>
        <w:spacing w:line="240" w:lineRule="exact"/>
        <w:rPr>
          <w:rFonts w:ascii="Cambria" w:eastAsia="SimSun" w:hAnsi="Cambria" w:cs="Times New Roman"/>
          <w:color w:val="FF0000"/>
          <w:sz w:val="22"/>
          <w:lang w:eastAsia="zh-CN"/>
        </w:rPr>
      </w:pPr>
    </w:p>
    <w:p w14:paraId="5E14E558" w14:textId="77777777" w:rsidR="008F4F1D" w:rsidRDefault="008F4F1D" w:rsidP="00904DFD">
      <w:pPr>
        <w:spacing w:line="240" w:lineRule="exact"/>
        <w:rPr>
          <w:rFonts w:ascii="Cambria" w:eastAsia="SimSun" w:hAnsi="Cambria" w:cs="Times New Roman"/>
          <w:color w:val="FF0000"/>
          <w:sz w:val="22"/>
          <w:lang w:eastAsia="zh-CN"/>
        </w:rPr>
      </w:pPr>
    </w:p>
    <w:p w14:paraId="4F901994" w14:textId="77777777" w:rsidR="00B45969" w:rsidRPr="00B45969" w:rsidRDefault="00B45969" w:rsidP="00904DFD">
      <w:pPr>
        <w:spacing w:line="240" w:lineRule="exact"/>
        <w:rPr>
          <w:rFonts w:ascii="Cambria" w:eastAsia="SimSun" w:hAnsi="Cambria" w:cs="Times New Roman" w:hint="eastAsia"/>
          <w:color w:val="FF0000"/>
          <w:sz w:val="22"/>
          <w:lang w:eastAsia="zh-CN"/>
        </w:rPr>
      </w:pPr>
    </w:p>
    <w:p w14:paraId="78AEFA83" w14:textId="77777777" w:rsidR="008F4F1D" w:rsidRDefault="008F4F1D" w:rsidP="00904DFD">
      <w:pPr>
        <w:spacing w:line="240" w:lineRule="exact"/>
        <w:rPr>
          <w:rFonts w:ascii="Cambria" w:eastAsia="SimSun" w:hAnsi="Cambria" w:cs="Times New Roman"/>
          <w:color w:val="FF0000"/>
          <w:sz w:val="22"/>
          <w:lang w:eastAsia="zh-CN"/>
        </w:rPr>
      </w:pPr>
    </w:p>
    <w:p w14:paraId="60CE1723" w14:textId="45746E32" w:rsidR="002C2D46" w:rsidRPr="00A85E53" w:rsidRDefault="00823BC9" w:rsidP="00904DFD">
      <w:pPr>
        <w:spacing w:line="240" w:lineRule="exact"/>
        <w:rPr>
          <w:rFonts w:ascii="Cambria" w:eastAsia="SimSun" w:hAnsi="Cambria" w:cs="Times New Roman"/>
          <w:sz w:val="22"/>
          <w:lang w:eastAsia="zh-CN"/>
        </w:rPr>
      </w:pPr>
      <w:r w:rsidRPr="003354D1">
        <w:rPr>
          <w:rFonts w:ascii="Cambria" w:eastAsia="SimSun" w:hAnsi="Cambria" w:cs="Times New Roman"/>
          <w:b/>
          <w:bCs/>
          <w:sz w:val="22"/>
          <w:lang w:eastAsia="zh-CN"/>
        </w:rPr>
        <w:t>L</w:t>
      </w:r>
      <w:r w:rsidR="002C2D46" w:rsidRPr="003354D1">
        <w:rPr>
          <w:rFonts w:ascii="Cambria" w:eastAsia="SimSun" w:hAnsi="Cambria" w:cs="Times New Roman"/>
          <w:b/>
          <w:bCs/>
          <w:sz w:val="22"/>
          <w:lang w:eastAsia="zh-CN"/>
        </w:rPr>
        <w:t>iterature cited</w:t>
      </w:r>
      <w:r w:rsidR="00A85E53">
        <w:rPr>
          <w:rFonts w:ascii="Cambria" w:eastAsia="SimSun" w:hAnsi="Cambria" w:cs="Times New Roman"/>
          <w:b/>
          <w:bCs/>
          <w:sz w:val="22"/>
          <w:lang w:eastAsia="zh-CN"/>
        </w:rPr>
        <w:t xml:space="preserve"> </w:t>
      </w:r>
      <w:r w:rsidR="00A85E53">
        <w:rPr>
          <w:rFonts w:ascii="Cambria" w:eastAsia="SimSun" w:hAnsi="Cambria" w:cs="Times New Roman"/>
          <w:sz w:val="22"/>
          <w:lang w:eastAsia="zh-CN"/>
        </w:rPr>
        <w:t>(follow a below format)</w:t>
      </w:r>
    </w:p>
    <w:p w14:paraId="7C04E30B" w14:textId="285052A8" w:rsidR="009218C1" w:rsidRPr="009A7BAB" w:rsidRDefault="009218C1" w:rsidP="000647E3">
      <w:pPr>
        <w:snapToGrid w:val="0"/>
        <w:spacing w:before="120" w:after="120" w:line="240" w:lineRule="atLeast"/>
        <w:ind w:leftChars="-1" w:hangingChars="1" w:hanging="2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Carmona, L., Zacarías, L., and Rodrigo, M.J. (2012). Stimulation of coloration and carotenoid biosynthesis during postharvest storage of ‘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Navelina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’ orange fruit at 12°C. Postharvest Biol. Technol.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74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108–117 https://doi.org/10.1016/j.postharvbio.2012.06.021.</w:t>
      </w:r>
    </w:p>
    <w:p w14:paraId="78CEE57F" w14:textId="3A359DF5" w:rsidR="009218C1" w:rsidRPr="009A7BAB" w:rsidRDefault="009218C1" w:rsidP="000647E3">
      <w:pPr>
        <w:snapToGrid w:val="0"/>
        <w:spacing w:before="120" w:after="120" w:line="240" w:lineRule="atLeast"/>
        <w:ind w:leftChars="-1" w:hangingChars="1" w:hanging="2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Cohen, E., and </w:t>
      </w:r>
      <w:bookmarkStart w:id="2" w:name="_Hlk76656118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Schiffmann-Nadel</w:t>
      </w:r>
      <w:bookmarkEnd w:id="2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M. (1978). Storage capability at different temperatures of lemons grown in Israel. Sci. Hort.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9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251–257 https://doi.org/10.1016/0304-4238(78)90007-9.</w:t>
      </w:r>
    </w:p>
    <w:p w14:paraId="2775FE23" w14:textId="43142AB4" w:rsidR="009218C1" w:rsidRPr="009A7BAB" w:rsidRDefault="009218C1" w:rsidP="000647E3">
      <w:pPr>
        <w:snapToGrid w:val="0"/>
        <w:spacing w:before="120" w:after="120" w:line="240" w:lineRule="atLeast"/>
        <w:ind w:leftChars="-1" w:hangingChars="1" w:hanging="2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Garcia-Luis, A., Agusti, M., 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Almela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V., Romero, E., and Guardiola, J.L. (1985). Effect of </w:t>
      </w:r>
      <w:proofErr w:type="gram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gibberellic-acid</w:t>
      </w:r>
      <w:proofErr w:type="gram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 on ripening and peel puffing in satsuma mandarin. Sci. Hort.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27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75–86 https://doi.org/10.1016/0304-4238(85)90057-3.</w:t>
      </w:r>
    </w:p>
    <w:p w14:paraId="35D1D469" w14:textId="4C182F31" w:rsidR="009218C1" w:rsidRPr="009A7BAB" w:rsidRDefault="009218C1" w:rsidP="000647E3">
      <w:pPr>
        <w:snapToGrid w:val="0"/>
        <w:spacing w:before="120" w:after="120" w:line="240" w:lineRule="atLeast"/>
        <w:ind w:leftChars="-1" w:hangingChars="1" w:hanging="2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Gong, J.L., Zeng, Y.L., Meng, Q.N., Guan, Y.J., Li, C.Y., Yang, H.B., Zhang, Y.Z., Ampomah-Dwamena, C., Liu, P., Chen, C.W., Deng, X.X., Cheng, Y.J., and Wang, P.W. (2021). Red light-induced kumquat fruit colouration is attributable to increased carotenoid metabolism regulated by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FcrNAC22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. J. Exp. Bot. erab283 https://doi.org/10.1093/jxb/erab283.</w:t>
      </w:r>
    </w:p>
    <w:p w14:paraId="135A88BD" w14:textId="58B76631" w:rsidR="009B34C3" w:rsidRPr="009A7BAB" w:rsidRDefault="009B34C3" w:rsidP="000647E3">
      <w:pPr>
        <w:snapToGrid w:val="0"/>
        <w:spacing w:before="120" w:after="120" w:line="240" w:lineRule="atLeast"/>
        <w:ind w:left="-1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Greenberg, J., Eshel, G., </w:t>
      </w:r>
      <w:r w:rsidRPr="009A7BAB">
        <w:rPr>
          <w:rFonts w:ascii="Cambria" w:eastAsia="SimSun" w:hAnsi="Cambria" w:cs="Times New Roman" w:hint="eastAsia"/>
          <w:sz w:val="18"/>
          <w:szCs w:val="18"/>
          <w:lang w:eastAsia="zh-CN"/>
        </w:rPr>
        <w:t>a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nd 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Gotfreed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A. (1996). Effect of NAA, 2,4-D and 2,4-DP on yield, fruit size and creasing of Valencia orange. Proc. Int. Soc. Citriculture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2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934-937.</w:t>
      </w:r>
    </w:p>
    <w:p w14:paraId="111A9DBA" w14:textId="4024B8A8" w:rsidR="009B34C3" w:rsidRPr="009A7BAB" w:rsidRDefault="009B34C3" w:rsidP="000647E3">
      <w:pPr>
        <w:snapToGrid w:val="0"/>
        <w:spacing w:before="120" w:after="120" w:line="240" w:lineRule="atLeast"/>
        <w:ind w:left="-1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Greenberg, J., Holtzman, S., 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Fainzack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M., 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Egozi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Y., Giladi, B., Oren, Y., and Kaplan, I. (2010). Effects of NAA and GA3 sprays on fruit size and the incidence of creasing of ‘Washington’ navel orange. Acta. Hort.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884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273–279 https://doi.org/10.17660/ActaHortic.2010.884.32.</w:t>
      </w:r>
    </w:p>
    <w:p w14:paraId="089F8875" w14:textId="5B783ABD" w:rsidR="009B34C3" w:rsidRPr="009A7BAB" w:rsidRDefault="009B34C3" w:rsidP="000647E3">
      <w:pPr>
        <w:snapToGrid w:val="0"/>
        <w:spacing w:before="120" w:after="120" w:line="240" w:lineRule="atLeast"/>
        <w:ind w:left="-1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Greenberg, J., Kaplan, I., 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Fainzack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M., 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Egozi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Y., and Giladi, B. (2006). Effects of auxins sprays on yield, fruit size, fruit splitting and the incidence of creasing of ‘Nova’ mandarin. Acta Hort.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727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249–254 https://doi.org/10.17660/ActaHortic.2006.727.28.</w:t>
      </w:r>
    </w:p>
    <w:p w14:paraId="0AC520E9" w14:textId="42E27D14" w:rsidR="009218C1" w:rsidRPr="009A7BAB" w:rsidRDefault="009218C1" w:rsidP="000647E3">
      <w:pPr>
        <w:snapToGrid w:val="0"/>
        <w:spacing w:before="120" w:after="120" w:line="240" w:lineRule="atLeast"/>
        <w:ind w:left="-1"/>
        <w:rPr>
          <w:rFonts w:ascii="Cambria" w:eastAsia="SimSun" w:hAnsi="Cambria" w:cs="Times New Roman"/>
          <w:sz w:val="18"/>
          <w:szCs w:val="18"/>
          <w:lang w:eastAsia="zh-CN"/>
        </w:rPr>
      </w:pP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Ikoma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Y.</w:t>
      </w:r>
      <w:r w:rsidRPr="009A7BAB">
        <w:rPr>
          <w:rFonts w:ascii="Cambria" w:eastAsia="SimSun" w:hAnsi="Cambria" w:cs="Times New Roman" w:hint="eastAsia"/>
          <w:sz w:val="18"/>
          <w:szCs w:val="18"/>
          <w:lang w:eastAsia="zh-CN"/>
        </w:rPr>
        <w:t>,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 Yano, M., Ogawa, K., Yoshioka, T., Xu, Z.C., Hisada, S., Omura, M., and Moriguchi, T. (1996). Isolation and evaluation of RNA from polysaccharide-rich tissues in fruit for quality by cDNA library construction and RT-PCR. J. Japan. Soc. Hort. Sci.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64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, 809–814 https://doi.org/10.2503/jjshs.64.809.</w:t>
      </w:r>
    </w:p>
    <w:p w14:paraId="6BADAC1E" w14:textId="68816D8E" w:rsidR="009218C1" w:rsidRPr="009A7BAB" w:rsidRDefault="009218C1" w:rsidP="000647E3">
      <w:pPr>
        <w:snapToGrid w:val="0"/>
        <w:spacing w:before="120" w:after="120" w:line="240" w:lineRule="atLeast"/>
        <w:ind w:left="-1"/>
        <w:rPr>
          <w:rFonts w:ascii="Cambria" w:eastAsia="SimSun" w:hAnsi="Cambria" w:cs="Times New Roman"/>
          <w:sz w:val="18"/>
          <w:szCs w:val="18"/>
          <w:lang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Kato, M., </w:t>
      </w:r>
      <w:proofErr w:type="spellStart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Ikoma</w:t>
      </w:r>
      <w:proofErr w:type="spellEnd"/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Y., Matsumoto, H., Sugiura, M., Hyodo, H., and Yano, M. (2004). Accumulation of carotenoids and expression of carotenoid biosynthetic genes during maturation in citrus fruit. Plant Physiol. </w:t>
      </w:r>
      <w:r w:rsidRPr="009A7BAB">
        <w:rPr>
          <w:rFonts w:ascii="Cambria" w:eastAsia="SimSun" w:hAnsi="Cambria" w:cs="Times New Roman"/>
          <w:i/>
          <w:iCs/>
          <w:sz w:val="18"/>
          <w:szCs w:val="18"/>
          <w:lang w:eastAsia="zh-CN"/>
        </w:rPr>
        <w:t>134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, 824–837 https://doi.org/10.1104/pp.103.031104. </w:t>
      </w:r>
    </w:p>
    <w:p w14:paraId="20C064A4" w14:textId="75EC2479" w:rsidR="009218C1" w:rsidRPr="00135DC9" w:rsidRDefault="009218C1" w:rsidP="000647E3">
      <w:pPr>
        <w:snapToGrid w:val="0"/>
        <w:spacing w:before="120" w:after="120" w:line="240" w:lineRule="atLeast"/>
        <w:ind w:leftChars="-1" w:hangingChars="1" w:hanging="2"/>
        <w:rPr>
          <w:rFonts w:ascii="Cambria" w:eastAsia="SimSun" w:hAnsi="Cambria" w:cs="Times New Roman"/>
          <w:sz w:val="18"/>
          <w:szCs w:val="18"/>
          <w:lang w:val="fi-FI" w:eastAsia="zh-CN"/>
        </w:rPr>
      </w:pP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>Kawase, K., Suzuki, K., and Hirose, K. (1981). Use of growth regulators to control rind puffing in Satsuma mandarin fruit. Proc. Int. Soc. Citriculture</w:t>
      </w:r>
      <w:r w:rsidR="00D274E3">
        <w:rPr>
          <w:rFonts w:ascii="Cambria" w:eastAsia="SimSun" w:hAnsi="Cambria" w:cs="Times New Roman"/>
          <w:sz w:val="18"/>
          <w:szCs w:val="18"/>
          <w:lang w:eastAsia="zh-CN"/>
        </w:rPr>
        <w:t>.</w:t>
      </w:r>
      <w:r w:rsidRPr="009A7BAB">
        <w:rPr>
          <w:rFonts w:ascii="Cambria" w:eastAsia="SimSun" w:hAnsi="Cambria" w:cs="Times New Roman"/>
          <w:sz w:val="18"/>
          <w:szCs w:val="18"/>
          <w:lang w:eastAsia="zh-CN"/>
        </w:rPr>
        <w:t xml:space="preserve"> </w:t>
      </w:r>
      <w:r w:rsidRPr="00135DC9">
        <w:rPr>
          <w:rFonts w:ascii="Cambria" w:eastAsia="SimSun" w:hAnsi="Cambria" w:cs="Times New Roman"/>
          <w:sz w:val="18"/>
          <w:szCs w:val="18"/>
          <w:lang w:val="fi-FI" w:eastAsia="zh-CN"/>
        </w:rPr>
        <w:t>237–239.</w:t>
      </w:r>
    </w:p>
    <w:sectPr w:rsidR="009218C1" w:rsidRPr="00135DC9" w:rsidSect="001B3DAA">
      <w:footnotePr>
        <w:numFmt w:val="lowerLetter"/>
      </w:footnotePr>
      <w:pgSz w:w="11906" w:h="16838"/>
      <w:pgMar w:top="1531" w:right="1644" w:bottom="198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A48F" w14:textId="77777777" w:rsidR="006F2D8A" w:rsidRDefault="006F2D8A" w:rsidP="000C23DF">
      <w:r>
        <w:separator/>
      </w:r>
    </w:p>
  </w:endnote>
  <w:endnote w:type="continuationSeparator" w:id="0">
    <w:p w14:paraId="20CD3932" w14:textId="77777777" w:rsidR="006F2D8A" w:rsidRDefault="006F2D8A" w:rsidP="000C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RWPalladioL-Bold">
    <w:altName w:val="Cambria"/>
    <w:panose1 w:val="00000000000000000000"/>
    <w:charset w:val="00"/>
    <w:family w:val="roman"/>
    <w:notTrueType/>
    <w:pitch w:val="default"/>
  </w:font>
  <w:font w:name="Pxbsy">
    <w:altName w:val="Cambria"/>
    <w:panose1 w:val="00000000000000000000"/>
    <w:charset w:val="00"/>
    <w:family w:val="roman"/>
    <w:notTrueType/>
    <w:pitch w:val="default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A2B4" w14:textId="77777777" w:rsidR="006F2D8A" w:rsidRDefault="006F2D8A" w:rsidP="000C23DF">
      <w:r>
        <w:separator/>
      </w:r>
    </w:p>
  </w:footnote>
  <w:footnote w:type="continuationSeparator" w:id="0">
    <w:p w14:paraId="3ACD4906" w14:textId="77777777" w:rsidR="006F2D8A" w:rsidRDefault="006F2D8A" w:rsidP="000C23DF">
      <w:r>
        <w:continuationSeparator/>
      </w:r>
    </w:p>
  </w:footnote>
  <w:footnote w:id="1">
    <w:p w14:paraId="32006ECE" w14:textId="06B4C6CA" w:rsidR="00776202" w:rsidRPr="007A6A0A" w:rsidRDefault="00776202" w:rsidP="00776202">
      <w:pPr>
        <w:spacing w:line="240" w:lineRule="exact"/>
        <w:rPr>
          <w:rFonts w:ascii="Cambria" w:eastAsia="DengXian" w:hAnsi="Cambria" w:cs="Times New Roman"/>
          <w:sz w:val="18"/>
          <w:szCs w:val="18"/>
          <w:lang w:eastAsia="zh-CN"/>
        </w:rPr>
      </w:pPr>
      <w:r>
        <w:rPr>
          <w:rStyle w:val="af3"/>
        </w:rPr>
        <w:footnoteRef/>
      </w:r>
      <w:r w:rsidRPr="007A6A0A">
        <w:rPr>
          <w:rFonts w:ascii="Cambria" w:eastAsia="DengXian" w:hAnsi="Cambria" w:cs="Times New Roman"/>
          <w:sz w:val="18"/>
          <w:szCs w:val="18"/>
          <w:lang w:eastAsia="zh-CN"/>
        </w:rPr>
        <w:t xml:space="preserve">E-mail: </w:t>
      </w:r>
      <w:r w:rsidR="008E3DE6">
        <w:rPr>
          <w:rFonts w:ascii="Cambria" w:eastAsia="DengXian" w:hAnsi="Cambria" w:cs="Times New Roman"/>
          <w:sz w:val="18"/>
          <w:szCs w:val="18"/>
          <w:lang w:eastAsia="zh-CN"/>
        </w:rPr>
        <w:t>xxx</w:t>
      </w:r>
      <w:r w:rsidRPr="007A6A0A">
        <w:rPr>
          <w:rFonts w:ascii="Cambria" w:eastAsia="DengXian" w:hAnsi="Cambria" w:cs="Times New Roman"/>
          <w:sz w:val="18"/>
          <w:szCs w:val="18"/>
          <w:lang w:eastAsia="zh-CN"/>
        </w:rPr>
        <w:t>@</w:t>
      </w:r>
      <w:r w:rsidR="00CF140B">
        <w:rPr>
          <w:rFonts w:ascii="Cambria" w:eastAsia="DengXian" w:hAnsi="Cambria" w:cs="Times New Roman"/>
          <w:sz w:val="18"/>
          <w:szCs w:val="18"/>
          <w:lang w:eastAsia="zh-CN"/>
        </w:rPr>
        <w:t>xxx</w:t>
      </w:r>
      <w:r w:rsidRPr="007A6A0A">
        <w:rPr>
          <w:rFonts w:ascii="Cambria" w:eastAsia="DengXian" w:hAnsi="Cambria" w:cs="Times New Roman"/>
          <w:sz w:val="18"/>
          <w:szCs w:val="18"/>
          <w:lang w:eastAsia="zh-CN"/>
        </w:rPr>
        <w:t>.</w:t>
      </w:r>
      <w:r w:rsidR="00CF140B">
        <w:rPr>
          <w:rFonts w:ascii="Cambria" w:eastAsia="DengXian" w:hAnsi="Cambria" w:cs="Times New Roman"/>
          <w:sz w:val="18"/>
          <w:szCs w:val="18"/>
          <w:lang w:eastAsia="zh-CN"/>
        </w:rPr>
        <w:t>xx.xx</w:t>
      </w:r>
    </w:p>
    <w:p w14:paraId="75128B3A" w14:textId="55A7981F" w:rsidR="00776202" w:rsidRDefault="00776202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97F"/>
    <w:multiLevelType w:val="hybridMultilevel"/>
    <w:tmpl w:val="10C26048"/>
    <w:lvl w:ilvl="0" w:tplc="F47A9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5265319">
    <w:abstractNumId w:val="1"/>
  </w:num>
  <w:num w:numId="2" w16cid:durableId="38935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6C"/>
    <w:rsid w:val="000055BC"/>
    <w:rsid w:val="00005931"/>
    <w:rsid w:val="00010C8D"/>
    <w:rsid w:val="00012A25"/>
    <w:rsid w:val="00014A32"/>
    <w:rsid w:val="00017417"/>
    <w:rsid w:val="00036026"/>
    <w:rsid w:val="00037603"/>
    <w:rsid w:val="0004027B"/>
    <w:rsid w:val="000419AF"/>
    <w:rsid w:val="0006025C"/>
    <w:rsid w:val="000639BD"/>
    <w:rsid w:val="000647E3"/>
    <w:rsid w:val="000661AA"/>
    <w:rsid w:val="0006649F"/>
    <w:rsid w:val="0006666F"/>
    <w:rsid w:val="0007472F"/>
    <w:rsid w:val="000857F6"/>
    <w:rsid w:val="00093045"/>
    <w:rsid w:val="000C23DF"/>
    <w:rsid w:val="000D4D5D"/>
    <w:rsid w:val="000D60C9"/>
    <w:rsid w:val="000F1054"/>
    <w:rsid w:val="000F28BF"/>
    <w:rsid w:val="0010307D"/>
    <w:rsid w:val="00114DD3"/>
    <w:rsid w:val="00121012"/>
    <w:rsid w:val="00135DC9"/>
    <w:rsid w:val="001420A3"/>
    <w:rsid w:val="0014368F"/>
    <w:rsid w:val="00150717"/>
    <w:rsid w:val="00157AFF"/>
    <w:rsid w:val="001959C3"/>
    <w:rsid w:val="00196CA9"/>
    <w:rsid w:val="001A446E"/>
    <w:rsid w:val="001B3DAA"/>
    <w:rsid w:val="001E42BA"/>
    <w:rsid w:val="001E6C34"/>
    <w:rsid w:val="001F316F"/>
    <w:rsid w:val="001F5DDF"/>
    <w:rsid w:val="001F7F72"/>
    <w:rsid w:val="00201C81"/>
    <w:rsid w:val="00207268"/>
    <w:rsid w:val="00210102"/>
    <w:rsid w:val="0021401D"/>
    <w:rsid w:val="00227ADF"/>
    <w:rsid w:val="002369D0"/>
    <w:rsid w:val="00246126"/>
    <w:rsid w:val="00254945"/>
    <w:rsid w:val="00254C77"/>
    <w:rsid w:val="00272825"/>
    <w:rsid w:val="00277BA4"/>
    <w:rsid w:val="002827A4"/>
    <w:rsid w:val="00291DFC"/>
    <w:rsid w:val="002A2B00"/>
    <w:rsid w:val="002A3559"/>
    <w:rsid w:val="002A53B7"/>
    <w:rsid w:val="002C2D46"/>
    <w:rsid w:val="002D2525"/>
    <w:rsid w:val="002E6B25"/>
    <w:rsid w:val="002F2DB6"/>
    <w:rsid w:val="002F4187"/>
    <w:rsid w:val="00310F79"/>
    <w:rsid w:val="0031314F"/>
    <w:rsid w:val="00315E67"/>
    <w:rsid w:val="00315F76"/>
    <w:rsid w:val="003255E6"/>
    <w:rsid w:val="003354D1"/>
    <w:rsid w:val="0035184F"/>
    <w:rsid w:val="00353522"/>
    <w:rsid w:val="00377C39"/>
    <w:rsid w:val="003865F3"/>
    <w:rsid w:val="00392286"/>
    <w:rsid w:val="003A1DE7"/>
    <w:rsid w:val="003A2A27"/>
    <w:rsid w:val="003A3C45"/>
    <w:rsid w:val="003B37B5"/>
    <w:rsid w:val="003C166C"/>
    <w:rsid w:val="003C1C93"/>
    <w:rsid w:val="003C2DC4"/>
    <w:rsid w:val="003C37CB"/>
    <w:rsid w:val="003D4ED3"/>
    <w:rsid w:val="003E1B9E"/>
    <w:rsid w:val="003F0F6F"/>
    <w:rsid w:val="003F6EFD"/>
    <w:rsid w:val="003F7D75"/>
    <w:rsid w:val="0040017F"/>
    <w:rsid w:val="004003E8"/>
    <w:rsid w:val="00400B81"/>
    <w:rsid w:val="00402465"/>
    <w:rsid w:val="00425CEE"/>
    <w:rsid w:val="00437497"/>
    <w:rsid w:val="00440EE1"/>
    <w:rsid w:val="004467CD"/>
    <w:rsid w:val="004472F4"/>
    <w:rsid w:val="00460249"/>
    <w:rsid w:val="00467A9E"/>
    <w:rsid w:val="0047266A"/>
    <w:rsid w:val="004929B9"/>
    <w:rsid w:val="004A0A6D"/>
    <w:rsid w:val="004A654C"/>
    <w:rsid w:val="004C454B"/>
    <w:rsid w:val="004D2241"/>
    <w:rsid w:val="004E613D"/>
    <w:rsid w:val="004F5DE2"/>
    <w:rsid w:val="0050060A"/>
    <w:rsid w:val="005074F1"/>
    <w:rsid w:val="0055407D"/>
    <w:rsid w:val="00563F99"/>
    <w:rsid w:val="00564284"/>
    <w:rsid w:val="00566B8E"/>
    <w:rsid w:val="00571E82"/>
    <w:rsid w:val="005922AF"/>
    <w:rsid w:val="00596721"/>
    <w:rsid w:val="005C36C4"/>
    <w:rsid w:val="005C44B0"/>
    <w:rsid w:val="005D6336"/>
    <w:rsid w:val="005D6A62"/>
    <w:rsid w:val="00615524"/>
    <w:rsid w:val="00641C93"/>
    <w:rsid w:val="006438BF"/>
    <w:rsid w:val="00647962"/>
    <w:rsid w:val="00653733"/>
    <w:rsid w:val="00656D18"/>
    <w:rsid w:val="006611E8"/>
    <w:rsid w:val="00662C6E"/>
    <w:rsid w:val="006817EC"/>
    <w:rsid w:val="00691BB1"/>
    <w:rsid w:val="0069225C"/>
    <w:rsid w:val="006D380D"/>
    <w:rsid w:val="006E4D92"/>
    <w:rsid w:val="006F2D8A"/>
    <w:rsid w:val="00716E74"/>
    <w:rsid w:val="0072486C"/>
    <w:rsid w:val="00740489"/>
    <w:rsid w:val="007478A1"/>
    <w:rsid w:val="00747B4B"/>
    <w:rsid w:val="00762805"/>
    <w:rsid w:val="00762834"/>
    <w:rsid w:val="00775020"/>
    <w:rsid w:val="00776202"/>
    <w:rsid w:val="007827DE"/>
    <w:rsid w:val="007A6A0A"/>
    <w:rsid w:val="007A7686"/>
    <w:rsid w:val="007B02FF"/>
    <w:rsid w:val="007E0172"/>
    <w:rsid w:val="007F27F1"/>
    <w:rsid w:val="007F4F42"/>
    <w:rsid w:val="0080322E"/>
    <w:rsid w:val="008040AA"/>
    <w:rsid w:val="008119F2"/>
    <w:rsid w:val="008135F3"/>
    <w:rsid w:val="00823BC9"/>
    <w:rsid w:val="0084708B"/>
    <w:rsid w:val="008711D9"/>
    <w:rsid w:val="0087485F"/>
    <w:rsid w:val="00883BC7"/>
    <w:rsid w:val="00887F48"/>
    <w:rsid w:val="008A00C2"/>
    <w:rsid w:val="008B6505"/>
    <w:rsid w:val="008C422A"/>
    <w:rsid w:val="008D6788"/>
    <w:rsid w:val="008E3DE6"/>
    <w:rsid w:val="008F4F1D"/>
    <w:rsid w:val="008F6DBA"/>
    <w:rsid w:val="00904291"/>
    <w:rsid w:val="00904DFD"/>
    <w:rsid w:val="009218C1"/>
    <w:rsid w:val="009404D5"/>
    <w:rsid w:val="0094298A"/>
    <w:rsid w:val="00951365"/>
    <w:rsid w:val="00953D93"/>
    <w:rsid w:val="0096170D"/>
    <w:rsid w:val="009756E6"/>
    <w:rsid w:val="009823A2"/>
    <w:rsid w:val="00982BBE"/>
    <w:rsid w:val="00991A8B"/>
    <w:rsid w:val="0099444A"/>
    <w:rsid w:val="009A79B0"/>
    <w:rsid w:val="009A7BAB"/>
    <w:rsid w:val="009B34C3"/>
    <w:rsid w:val="009C655A"/>
    <w:rsid w:val="009D17F9"/>
    <w:rsid w:val="009E4552"/>
    <w:rsid w:val="009E6269"/>
    <w:rsid w:val="009F06B1"/>
    <w:rsid w:val="009F37DA"/>
    <w:rsid w:val="00A12952"/>
    <w:rsid w:val="00A14FE1"/>
    <w:rsid w:val="00A357B3"/>
    <w:rsid w:val="00A419DD"/>
    <w:rsid w:val="00A62EF7"/>
    <w:rsid w:val="00A70394"/>
    <w:rsid w:val="00A85E53"/>
    <w:rsid w:val="00A91A0D"/>
    <w:rsid w:val="00AA0B80"/>
    <w:rsid w:val="00AA6346"/>
    <w:rsid w:val="00AB0214"/>
    <w:rsid w:val="00AD0D90"/>
    <w:rsid w:val="00AD68E7"/>
    <w:rsid w:val="00AD698A"/>
    <w:rsid w:val="00AF1813"/>
    <w:rsid w:val="00B0749C"/>
    <w:rsid w:val="00B07C9E"/>
    <w:rsid w:val="00B07FB1"/>
    <w:rsid w:val="00B21D2B"/>
    <w:rsid w:val="00B330EC"/>
    <w:rsid w:val="00B348FF"/>
    <w:rsid w:val="00B45969"/>
    <w:rsid w:val="00B45CDE"/>
    <w:rsid w:val="00B47749"/>
    <w:rsid w:val="00B56875"/>
    <w:rsid w:val="00B61541"/>
    <w:rsid w:val="00B67AA8"/>
    <w:rsid w:val="00B74F5C"/>
    <w:rsid w:val="00B77CF3"/>
    <w:rsid w:val="00B823A6"/>
    <w:rsid w:val="00B874D6"/>
    <w:rsid w:val="00B9295B"/>
    <w:rsid w:val="00B95E57"/>
    <w:rsid w:val="00BB45B8"/>
    <w:rsid w:val="00BB6228"/>
    <w:rsid w:val="00BB6B3E"/>
    <w:rsid w:val="00BC564D"/>
    <w:rsid w:val="00BD179D"/>
    <w:rsid w:val="00BE6AD4"/>
    <w:rsid w:val="00C026C0"/>
    <w:rsid w:val="00C164E3"/>
    <w:rsid w:val="00C23310"/>
    <w:rsid w:val="00C24B19"/>
    <w:rsid w:val="00C25D18"/>
    <w:rsid w:val="00C33114"/>
    <w:rsid w:val="00C52DB8"/>
    <w:rsid w:val="00C6326C"/>
    <w:rsid w:val="00C7024A"/>
    <w:rsid w:val="00C730C9"/>
    <w:rsid w:val="00C9379B"/>
    <w:rsid w:val="00C97E60"/>
    <w:rsid w:val="00CA59F8"/>
    <w:rsid w:val="00CB2CAB"/>
    <w:rsid w:val="00CB3F33"/>
    <w:rsid w:val="00CD5E3A"/>
    <w:rsid w:val="00CE4BBE"/>
    <w:rsid w:val="00CF140B"/>
    <w:rsid w:val="00CF6BE0"/>
    <w:rsid w:val="00D12466"/>
    <w:rsid w:val="00D13DC8"/>
    <w:rsid w:val="00D274E3"/>
    <w:rsid w:val="00D35178"/>
    <w:rsid w:val="00D360FF"/>
    <w:rsid w:val="00D44638"/>
    <w:rsid w:val="00D53E9A"/>
    <w:rsid w:val="00D64D46"/>
    <w:rsid w:val="00D80050"/>
    <w:rsid w:val="00DA558C"/>
    <w:rsid w:val="00DB5512"/>
    <w:rsid w:val="00DC74C7"/>
    <w:rsid w:val="00DD031A"/>
    <w:rsid w:val="00DD2544"/>
    <w:rsid w:val="00DF2DC3"/>
    <w:rsid w:val="00DF733A"/>
    <w:rsid w:val="00E02A47"/>
    <w:rsid w:val="00E137B2"/>
    <w:rsid w:val="00E26A26"/>
    <w:rsid w:val="00E27480"/>
    <w:rsid w:val="00E3484F"/>
    <w:rsid w:val="00E4483A"/>
    <w:rsid w:val="00E57854"/>
    <w:rsid w:val="00E76510"/>
    <w:rsid w:val="00E90CB1"/>
    <w:rsid w:val="00E93AB9"/>
    <w:rsid w:val="00E94FBE"/>
    <w:rsid w:val="00EB2CD1"/>
    <w:rsid w:val="00EC68C0"/>
    <w:rsid w:val="00EE78E5"/>
    <w:rsid w:val="00F0695C"/>
    <w:rsid w:val="00F12BCF"/>
    <w:rsid w:val="00F159FD"/>
    <w:rsid w:val="00F1639A"/>
    <w:rsid w:val="00F40ADB"/>
    <w:rsid w:val="00F51CB0"/>
    <w:rsid w:val="00F6099E"/>
    <w:rsid w:val="00F67817"/>
    <w:rsid w:val="00F71F0B"/>
    <w:rsid w:val="00F80B68"/>
    <w:rsid w:val="00F87A8E"/>
    <w:rsid w:val="00F936EE"/>
    <w:rsid w:val="00F97DC4"/>
    <w:rsid w:val="00FB71B3"/>
    <w:rsid w:val="00FC082C"/>
    <w:rsid w:val="00FC3183"/>
    <w:rsid w:val="00FC4834"/>
    <w:rsid w:val="00FD0960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DDBEF"/>
  <w15:chartTrackingRefBased/>
  <w15:docId w15:val="{C596D7CE-FD09-4ABF-9144-D67BB7D6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2486C"/>
    <w:rPr>
      <w:rFonts w:ascii="URWPalladioL-Bold" w:hAnsi="URWPalladioL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2486C"/>
    <w:rPr>
      <w:rFonts w:ascii="Pxbsy" w:hAnsi="Pxbsy" w:hint="default"/>
      <w:b w:val="0"/>
      <w:bCs w:val="0"/>
      <w:i w:val="0"/>
      <w:iCs w:val="0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72486C"/>
    <w:pPr>
      <w:ind w:leftChars="400" w:left="840"/>
    </w:pPr>
  </w:style>
  <w:style w:type="character" w:styleId="a4">
    <w:name w:val="Emphasis"/>
    <w:basedOn w:val="a0"/>
    <w:uiPriority w:val="20"/>
    <w:qFormat/>
    <w:rsid w:val="00EB2CD1"/>
    <w:rPr>
      <w:i/>
      <w:iCs/>
    </w:rPr>
  </w:style>
  <w:style w:type="paragraph" w:styleId="a5">
    <w:name w:val="header"/>
    <w:basedOn w:val="a"/>
    <w:link w:val="a6"/>
    <w:uiPriority w:val="99"/>
    <w:unhideWhenUsed/>
    <w:rsid w:val="000C2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3DF"/>
  </w:style>
  <w:style w:type="paragraph" w:styleId="a7">
    <w:name w:val="footer"/>
    <w:basedOn w:val="a"/>
    <w:link w:val="a8"/>
    <w:uiPriority w:val="99"/>
    <w:unhideWhenUsed/>
    <w:rsid w:val="000C2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3DF"/>
  </w:style>
  <w:style w:type="paragraph" w:styleId="a9">
    <w:name w:val="Balloon Text"/>
    <w:basedOn w:val="a"/>
    <w:link w:val="aa"/>
    <w:uiPriority w:val="99"/>
    <w:semiHidden/>
    <w:unhideWhenUsed/>
    <w:rsid w:val="003A3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C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59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59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59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59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59F8"/>
    <w:rPr>
      <w:b/>
      <w:bCs/>
    </w:rPr>
  </w:style>
  <w:style w:type="character" w:styleId="af0">
    <w:name w:val="Hyperlink"/>
    <w:basedOn w:val="a0"/>
    <w:uiPriority w:val="99"/>
    <w:unhideWhenUsed/>
    <w:rsid w:val="00B823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823A6"/>
    <w:rPr>
      <w:color w:val="605E5C"/>
      <w:shd w:val="clear" w:color="auto" w:fill="E1DFDD"/>
    </w:rPr>
  </w:style>
  <w:style w:type="paragraph" w:customStyle="1" w:styleId="MDPI71References">
    <w:name w:val="MDPI_7.1_References"/>
    <w:qFormat/>
    <w:rsid w:val="008040AA"/>
    <w:pPr>
      <w:numPr>
        <w:numId w:val="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styleId="af1">
    <w:name w:val="footnote text"/>
    <w:basedOn w:val="a"/>
    <w:link w:val="af2"/>
    <w:uiPriority w:val="99"/>
    <w:semiHidden/>
    <w:unhideWhenUsed/>
    <w:rsid w:val="00776202"/>
    <w:rPr>
      <w:sz w:val="20"/>
      <w:szCs w:val="20"/>
    </w:rPr>
  </w:style>
  <w:style w:type="character" w:customStyle="1" w:styleId="af2">
    <w:name w:val="脚注文字列 (文字)"/>
    <w:basedOn w:val="a0"/>
    <w:link w:val="af1"/>
    <w:uiPriority w:val="99"/>
    <w:semiHidden/>
    <w:rsid w:val="007762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76202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9B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6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95829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7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3292-BAAC-430C-BD5B-1EE171D6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magang ma</dc:creator>
  <cp:keywords/>
  <dc:description/>
  <cp:lastModifiedBy>hortj_office</cp:lastModifiedBy>
  <cp:revision>8</cp:revision>
  <cp:lastPrinted>2021-01-07T10:52:00Z</cp:lastPrinted>
  <dcterms:created xsi:type="dcterms:W3CDTF">2025-07-03T09:35:00Z</dcterms:created>
  <dcterms:modified xsi:type="dcterms:W3CDTF">2025-07-03T23:41:00Z</dcterms:modified>
</cp:coreProperties>
</file>